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FD3B6" w14:textId="7A1515FF" w:rsidR="004B1CAA" w:rsidRPr="004B1CAA" w:rsidRDefault="0017429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</w:t>
      </w:r>
      <w:r w:rsidR="004B1CAA" w:rsidRPr="004B1CAA">
        <w:rPr>
          <w:rFonts w:asciiTheme="majorHAnsi" w:hAnsiTheme="majorHAnsi"/>
          <w:sz w:val="32"/>
          <w:szCs w:val="32"/>
        </w:rPr>
        <w:t>verzicht jaarcijfers</w:t>
      </w:r>
      <w:r w:rsidR="00A74B31" w:rsidRPr="004B1CAA">
        <w:rPr>
          <w:rFonts w:asciiTheme="majorHAnsi" w:hAnsiTheme="majorHAnsi"/>
          <w:sz w:val="32"/>
          <w:szCs w:val="32"/>
        </w:rPr>
        <w:t xml:space="preserve"> </w:t>
      </w:r>
      <w:r w:rsidR="00DE1742">
        <w:rPr>
          <w:rFonts w:asciiTheme="majorHAnsi" w:hAnsiTheme="majorHAnsi"/>
          <w:sz w:val="32"/>
          <w:szCs w:val="32"/>
        </w:rPr>
        <w:t>2014</w:t>
      </w:r>
      <w:r w:rsidR="00A74B31" w:rsidRPr="004B1CAA">
        <w:rPr>
          <w:rFonts w:asciiTheme="majorHAnsi" w:hAnsiTheme="majorHAnsi"/>
          <w:sz w:val="32"/>
          <w:szCs w:val="32"/>
        </w:rPr>
        <w:t xml:space="preserve"> </w:t>
      </w:r>
      <w:r w:rsidR="004B1CAA" w:rsidRPr="004B1CAA">
        <w:rPr>
          <w:rFonts w:asciiTheme="majorHAnsi" w:hAnsiTheme="majorHAnsi"/>
          <w:sz w:val="32"/>
          <w:szCs w:val="32"/>
        </w:rPr>
        <w:t xml:space="preserve">en begroting </w:t>
      </w:r>
      <w:r w:rsidR="00DE1742">
        <w:rPr>
          <w:rFonts w:asciiTheme="majorHAnsi" w:hAnsiTheme="majorHAnsi"/>
          <w:sz w:val="32"/>
          <w:szCs w:val="32"/>
        </w:rPr>
        <w:t>2015</w:t>
      </w:r>
      <w:r w:rsidR="004B1CAA" w:rsidRPr="004B1CAA">
        <w:rPr>
          <w:rFonts w:asciiTheme="majorHAnsi" w:hAnsiTheme="majorHAnsi"/>
          <w:sz w:val="32"/>
          <w:szCs w:val="32"/>
        </w:rPr>
        <w:tab/>
      </w:r>
      <w:r w:rsidR="004B1CAA" w:rsidRPr="004B1CAA">
        <w:rPr>
          <w:rFonts w:asciiTheme="majorHAnsi" w:hAnsiTheme="majorHAnsi"/>
          <w:sz w:val="32"/>
          <w:szCs w:val="32"/>
        </w:rPr>
        <w:tab/>
      </w:r>
    </w:p>
    <w:p w14:paraId="10542E08" w14:textId="2BE5C437" w:rsidR="00A74B31" w:rsidRPr="006D7D89" w:rsidRDefault="004B1CA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Kiesvereniging </w:t>
      </w:r>
      <w:r w:rsidRPr="004B1CAA">
        <w:rPr>
          <w:rFonts w:asciiTheme="majorHAnsi" w:hAnsiTheme="majorHAnsi"/>
        </w:rPr>
        <w:t>ChristenUnie Meppel</w:t>
      </w:r>
    </w:p>
    <w:p w14:paraId="08769B09" w14:textId="77777777" w:rsidR="00A74B31" w:rsidRDefault="00A74B31"/>
    <w:tbl>
      <w:tblPr>
        <w:tblW w:w="1323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176"/>
        <w:gridCol w:w="993"/>
        <w:gridCol w:w="1777"/>
        <w:gridCol w:w="988"/>
        <w:gridCol w:w="146"/>
        <w:gridCol w:w="408"/>
        <w:gridCol w:w="898"/>
        <w:gridCol w:w="146"/>
        <w:gridCol w:w="780"/>
        <w:gridCol w:w="1881"/>
        <w:gridCol w:w="175"/>
        <w:gridCol w:w="2941"/>
        <w:gridCol w:w="968"/>
      </w:tblGrid>
      <w:tr w:rsidR="000C4F9B" w:rsidRPr="000C4F9B" w14:paraId="4CC2C6DF" w14:textId="77777777" w:rsidTr="000C4F9B">
        <w:trPr>
          <w:trHeight w:val="240"/>
        </w:trPr>
        <w:tc>
          <w:tcPr>
            <w:tcW w:w="40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14:paraId="2664D8A5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BEGROTING ALGEMEEN BUDGET 2014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05D7EFFC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594F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FF78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14:paraId="0AD97B49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INKOMSTEN EN UITGAVEN ALGEMEEN BUDGET 2014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545B4715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C4F9B" w:rsidRPr="000C4F9B" w14:paraId="6696C277" w14:textId="77777777" w:rsidTr="000C4F9B">
        <w:trPr>
          <w:trHeight w:val="240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67543579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INKOMSTEN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24944258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66C1E636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37A980F5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UITGAVEN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CC4FA96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468D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6505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69B12377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INKOMSTEN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4BAA8457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67A3DDF6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148716D6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UITGAVEN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D83DBDF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i/>
                <w:iCs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</w:tc>
      </w:tr>
      <w:tr w:rsidR="000C4F9B" w:rsidRPr="000C4F9B" w14:paraId="1A3AE944" w14:textId="77777777" w:rsidTr="000C4F9B">
        <w:trPr>
          <w:trHeight w:val="240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41DF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Contributies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DE68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FFD2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€ 1.200,00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CC11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Bestuurskosten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8B88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€ 0,00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B4B3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1E22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AF6E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sz w:val="17"/>
                <w:szCs w:val="17"/>
              </w:rPr>
              <w:t>Contributies 2014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E7D3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sz w:val="17"/>
                <w:szCs w:val="17"/>
              </w:rPr>
              <w:t xml:space="preserve">€ 1.079,78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73D4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4E41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sz w:val="17"/>
                <w:szCs w:val="17"/>
              </w:rPr>
              <w:t>Partijbureau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DCF8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sz w:val="17"/>
                <w:szCs w:val="17"/>
              </w:rPr>
              <w:t xml:space="preserve">€ 0,00 </w:t>
            </w:r>
          </w:p>
        </w:tc>
      </w:tr>
      <w:tr w:rsidR="000C4F9B" w:rsidRPr="000C4F9B" w14:paraId="7AE05FD4" w14:textId="77777777" w:rsidTr="000C4F9B">
        <w:trPr>
          <w:trHeight w:val="240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A101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Giften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9242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C139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€ 200,00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79FA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Ledenverg.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5699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€ 50,00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D8D6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7EDB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6DCE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sz w:val="17"/>
                <w:szCs w:val="17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2DEE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0936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18EF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6B21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B6D1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sz w:val="17"/>
                <w:szCs w:val="17"/>
              </w:rPr>
              <w:t>Bestuurskosten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43FF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sz w:val="17"/>
                <w:szCs w:val="17"/>
              </w:rPr>
              <w:t xml:space="preserve">€ 0,00 </w:t>
            </w:r>
          </w:p>
        </w:tc>
      </w:tr>
      <w:tr w:rsidR="000C4F9B" w:rsidRPr="000C4F9B" w14:paraId="63CEE551" w14:textId="77777777" w:rsidTr="000C4F9B">
        <w:trPr>
          <w:trHeight w:val="240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5230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Rente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ACD1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9C4D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€ 100,00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0FAA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Reiskosten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B07E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€ 50,00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B367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6A43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38ED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sz w:val="17"/>
                <w:szCs w:val="17"/>
              </w:rPr>
              <w:t>Giften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927F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E708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sz w:val="17"/>
                <w:szCs w:val="17"/>
              </w:rPr>
              <w:t xml:space="preserve">€ 55,00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F006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1962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sz w:val="17"/>
                <w:szCs w:val="17"/>
              </w:rPr>
              <w:t>Ledenvergadering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7A2C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sz w:val="17"/>
                <w:szCs w:val="17"/>
              </w:rPr>
              <w:t xml:space="preserve">€ 0,00 </w:t>
            </w:r>
          </w:p>
        </w:tc>
      </w:tr>
      <w:tr w:rsidR="000C4F9B" w:rsidRPr="000C4F9B" w14:paraId="2574690F" w14:textId="77777777" w:rsidTr="000C4F9B">
        <w:trPr>
          <w:trHeight w:val="240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2D85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F9AC" w14:textId="77777777" w:rsidR="000C4F9B" w:rsidRPr="000C4F9B" w:rsidRDefault="000C4F9B" w:rsidP="000C4F9B">
            <w:pPr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F15B" w14:textId="77777777" w:rsidR="000C4F9B" w:rsidRPr="000C4F9B" w:rsidRDefault="000C4F9B" w:rsidP="000C4F9B">
            <w:pPr>
              <w:jc w:val="right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20E7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Bankkosten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0686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€ 80,00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1CE5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4B58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33C1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sz w:val="17"/>
                <w:szCs w:val="17"/>
              </w:rPr>
              <w:t>Diversen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4337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4F21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sz w:val="17"/>
                <w:szCs w:val="17"/>
              </w:rPr>
              <w:t xml:space="preserve">€ 100,00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56AB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A202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sz w:val="17"/>
                <w:szCs w:val="17"/>
              </w:rPr>
              <w:t>Reiskosten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EFEE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sz w:val="17"/>
                <w:szCs w:val="17"/>
              </w:rPr>
              <w:t xml:space="preserve">€ 47,50 </w:t>
            </w:r>
          </w:p>
        </w:tc>
      </w:tr>
      <w:tr w:rsidR="000C4F9B" w:rsidRPr="000C4F9B" w14:paraId="27B812FE" w14:textId="77777777" w:rsidTr="000C4F9B">
        <w:trPr>
          <w:trHeight w:val="240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37FE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F96B" w14:textId="77777777" w:rsidR="000C4F9B" w:rsidRPr="000C4F9B" w:rsidRDefault="000C4F9B" w:rsidP="000C4F9B">
            <w:pPr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5850" w14:textId="77777777" w:rsidR="000C4F9B" w:rsidRPr="000C4F9B" w:rsidRDefault="000C4F9B" w:rsidP="000C4F9B">
            <w:pPr>
              <w:jc w:val="right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B1C0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Attenties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17E6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€ 60,00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A3DB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BF1B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51A3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sz w:val="17"/>
                <w:szCs w:val="17"/>
              </w:rPr>
              <w:t>Rente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CA76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C816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EF2D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5C81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sz w:val="17"/>
                <w:szCs w:val="17"/>
              </w:rPr>
              <w:t>Attenties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7B76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sz w:val="17"/>
                <w:szCs w:val="17"/>
              </w:rPr>
              <w:t xml:space="preserve">€ 275,62 </w:t>
            </w:r>
          </w:p>
        </w:tc>
      </w:tr>
      <w:tr w:rsidR="000C4F9B" w:rsidRPr="000C4F9B" w14:paraId="318E4692" w14:textId="77777777" w:rsidTr="000C4F9B">
        <w:trPr>
          <w:trHeight w:val="240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6BCB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3C91" w14:textId="77777777" w:rsidR="000C4F9B" w:rsidRPr="000C4F9B" w:rsidRDefault="000C4F9B" w:rsidP="000C4F9B">
            <w:pPr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36C8" w14:textId="77777777" w:rsidR="000C4F9B" w:rsidRPr="000C4F9B" w:rsidRDefault="000C4F9B" w:rsidP="000C4F9B">
            <w:pPr>
              <w:jc w:val="right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61A9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PR-kosten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636B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€ 810,00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BD3D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9DEF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AC51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9F1A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9610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DA0C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F07B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4460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sz w:val="17"/>
                <w:szCs w:val="17"/>
              </w:rPr>
              <w:t>Abonnementen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D85E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sz w:val="17"/>
                <w:szCs w:val="17"/>
              </w:rPr>
              <w:t xml:space="preserve">€ 0,00 </w:t>
            </w:r>
          </w:p>
        </w:tc>
      </w:tr>
      <w:tr w:rsidR="000C4F9B" w:rsidRPr="000C4F9B" w14:paraId="3F209435" w14:textId="77777777" w:rsidTr="000C4F9B">
        <w:trPr>
          <w:trHeight w:val="240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2043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8048" w14:textId="77777777" w:rsidR="000C4F9B" w:rsidRPr="000C4F9B" w:rsidRDefault="000C4F9B" w:rsidP="000C4F9B">
            <w:pPr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311B" w14:textId="77777777" w:rsidR="000C4F9B" w:rsidRPr="000C4F9B" w:rsidRDefault="000C4F9B" w:rsidP="000C4F9B">
            <w:pPr>
              <w:jc w:val="right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C8AE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Kosten nieuwsbrief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75F5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€ 200,00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FB10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8475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48DC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D6EB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DBA7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46D3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C61F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7951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sz w:val="17"/>
                <w:szCs w:val="17"/>
              </w:rPr>
              <w:t>Bankkosten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DB31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sz w:val="17"/>
                <w:szCs w:val="17"/>
              </w:rPr>
              <w:t xml:space="preserve">€ 89,08 </w:t>
            </w:r>
          </w:p>
        </w:tc>
      </w:tr>
      <w:tr w:rsidR="000C4F9B" w:rsidRPr="000C4F9B" w14:paraId="00EA99FB" w14:textId="77777777" w:rsidTr="000C4F9B">
        <w:trPr>
          <w:trHeight w:val="240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91F0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987B" w14:textId="77777777" w:rsidR="000C4F9B" w:rsidRPr="000C4F9B" w:rsidRDefault="000C4F9B" w:rsidP="000C4F9B">
            <w:pPr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568F" w14:textId="77777777" w:rsidR="000C4F9B" w:rsidRPr="000C4F9B" w:rsidRDefault="000C4F9B" w:rsidP="000C4F9B">
            <w:pPr>
              <w:jc w:val="right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AEC6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Diversen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C177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€ 250,00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BC69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DB3E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9DDC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CD93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5346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7A39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B5B8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4BF4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sz w:val="17"/>
                <w:szCs w:val="17"/>
              </w:rPr>
              <w:t>Fondswerving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B012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sz w:val="17"/>
                <w:szCs w:val="17"/>
              </w:rPr>
              <w:t xml:space="preserve">€ 60,50 </w:t>
            </w:r>
          </w:p>
        </w:tc>
      </w:tr>
      <w:tr w:rsidR="000C4F9B" w:rsidRPr="000C4F9B" w14:paraId="54926844" w14:textId="77777777" w:rsidTr="000C4F9B">
        <w:trPr>
          <w:trHeight w:val="240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D3FA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F498" w14:textId="77777777" w:rsidR="000C4F9B" w:rsidRPr="000C4F9B" w:rsidRDefault="000C4F9B" w:rsidP="000C4F9B">
            <w:pPr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10D6" w14:textId="77777777" w:rsidR="000C4F9B" w:rsidRPr="000C4F9B" w:rsidRDefault="000C4F9B" w:rsidP="000C4F9B">
            <w:pPr>
              <w:jc w:val="right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9C43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8ADC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EF91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58C1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BE1A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CB0E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A93C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31C6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3DA3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85B6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sz w:val="17"/>
                <w:szCs w:val="17"/>
              </w:rPr>
              <w:t>Kopiekosten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5562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sz w:val="17"/>
                <w:szCs w:val="17"/>
              </w:rPr>
              <w:t xml:space="preserve">€ 280,40 </w:t>
            </w:r>
          </w:p>
        </w:tc>
      </w:tr>
      <w:tr w:rsidR="000C4F9B" w:rsidRPr="000C4F9B" w14:paraId="70D20936" w14:textId="77777777" w:rsidTr="000C4F9B">
        <w:trPr>
          <w:trHeight w:val="240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E67A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8DC4" w14:textId="77777777" w:rsidR="000C4F9B" w:rsidRPr="000C4F9B" w:rsidRDefault="000C4F9B" w:rsidP="000C4F9B">
            <w:pPr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81EE" w14:textId="77777777" w:rsidR="000C4F9B" w:rsidRPr="000C4F9B" w:rsidRDefault="000C4F9B" w:rsidP="000C4F9B">
            <w:pPr>
              <w:jc w:val="right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4653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C735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E2D8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40D9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B080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1F61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8FE7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4538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46F1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5DF9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sz w:val="17"/>
                <w:szCs w:val="17"/>
              </w:rPr>
              <w:t>PR-kosten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EBCE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sz w:val="17"/>
                <w:szCs w:val="17"/>
              </w:rPr>
              <w:t xml:space="preserve">€ 2.550,15 </w:t>
            </w:r>
          </w:p>
        </w:tc>
      </w:tr>
      <w:tr w:rsidR="000C4F9B" w:rsidRPr="000C4F9B" w14:paraId="5E7BFE6E" w14:textId="77777777" w:rsidTr="000C4F9B">
        <w:trPr>
          <w:trHeight w:val="240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527B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07E1" w14:textId="77777777" w:rsidR="000C4F9B" w:rsidRPr="000C4F9B" w:rsidRDefault="000C4F9B" w:rsidP="000C4F9B">
            <w:pPr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42B7" w14:textId="77777777" w:rsidR="000C4F9B" w:rsidRPr="000C4F9B" w:rsidRDefault="000C4F9B" w:rsidP="000C4F9B">
            <w:pPr>
              <w:jc w:val="right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499D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CB6E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E1B3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6659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2165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2152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038E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4457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8AB5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1811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sz w:val="17"/>
                <w:szCs w:val="17"/>
              </w:rPr>
              <w:t>Diversen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4DF9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sz w:val="17"/>
                <w:szCs w:val="17"/>
              </w:rPr>
              <w:t xml:space="preserve">€ 553,02 </w:t>
            </w:r>
          </w:p>
        </w:tc>
      </w:tr>
      <w:tr w:rsidR="000C4F9B" w:rsidRPr="000C4F9B" w14:paraId="452F29DA" w14:textId="77777777" w:rsidTr="000C4F9B">
        <w:trPr>
          <w:trHeight w:val="240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ABE9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DD58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2852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CA33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DC79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CE8C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9A5D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C2E4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b/>
                <w:bCs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b/>
                <w:bCs/>
                <w:sz w:val="17"/>
                <w:szCs w:val="17"/>
              </w:rPr>
              <w:t>TOTAAL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8E41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1CE5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b/>
                <w:bCs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b/>
                <w:bCs/>
                <w:sz w:val="17"/>
                <w:szCs w:val="17"/>
              </w:rPr>
              <w:t xml:space="preserve">€ 1.234,78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4964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771D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820F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b/>
                <w:bCs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b/>
                <w:bCs/>
                <w:sz w:val="17"/>
                <w:szCs w:val="17"/>
              </w:rPr>
              <w:t xml:space="preserve">€ 3.856,27 </w:t>
            </w:r>
          </w:p>
        </w:tc>
      </w:tr>
      <w:tr w:rsidR="000C4F9B" w:rsidRPr="000C4F9B" w14:paraId="1A404001" w14:textId="77777777" w:rsidTr="000C4F9B">
        <w:trPr>
          <w:trHeight w:val="240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7713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D66F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6BEB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D922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C11F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9EF3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9E33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0722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sz w:val="17"/>
                <w:szCs w:val="17"/>
              </w:rPr>
              <w:t>Rente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7FE3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0DD1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sz w:val="17"/>
                <w:szCs w:val="17"/>
              </w:rPr>
              <w:t xml:space="preserve">€ 14,73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E96A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3CDC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83FD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b/>
                <w:bCs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b/>
                <w:bCs/>
                <w:sz w:val="17"/>
                <w:szCs w:val="17"/>
              </w:rPr>
              <w:t> </w:t>
            </w:r>
          </w:p>
        </w:tc>
      </w:tr>
      <w:tr w:rsidR="000C4F9B" w:rsidRPr="000C4F9B" w14:paraId="39B5B756" w14:textId="77777777" w:rsidTr="000C4F9B">
        <w:trPr>
          <w:trHeight w:val="24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41798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>TOTAAL</w:t>
            </w:r>
          </w:p>
        </w:tc>
        <w:tc>
          <w:tcPr>
            <w:tcW w:w="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9E2A9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928F6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 xml:space="preserve">€ 1.500,00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54EB7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AB27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 xml:space="preserve">€ 1.500,00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EDEF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997A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FCB3D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>RESULTAAT 2014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4CEE8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 xml:space="preserve">-€ 2.606,76 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27BEA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88D8E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80B6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C4F9B" w:rsidRPr="000C4F9B" w14:paraId="57023622" w14:textId="77777777" w:rsidTr="000C4F9B">
        <w:trPr>
          <w:trHeight w:val="24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2354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1320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82A6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F3D8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81A1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E75D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A783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266D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1BA2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EF64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AB7D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C449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F152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B798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</w:tr>
      <w:tr w:rsidR="000C4F9B" w:rsidRPr="000C4F9B" w14:paraId="16ABCCE7" w14:textId="77777777" w:rsidTr="000C4F9B">
        <w:trPr>
          <w:trHeight w:val="240"/>
        </w:trPr>
        <w:tc>
          <w:tcPr>
            <w:tcW w:w="40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14:paraId="0AE39032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BEGROTING ALGEMEEN BUDGET 2015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571F7979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F058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548E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14:paraId="49C0BDB4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  <w:t>INKOMSTEN EN UITGAVEN FRACTIEBUDGET 2014 (tot 1/4/14)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023A6E72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C4F9B" w:rsidRPr="000C4F9B" w14:paraId="02361D8C" w14:textId="77777777" w:rsidTr="000C4F9B">
        <w:trPr>
          <w:trHeight w:val="240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57E08A51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INKOMSTEN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5C273272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66C72444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00C73147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UITGAVEN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4BA2BD5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8FAE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CA9F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79DE0961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INKOMSTEN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561AC35A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5BC529F0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35E6B8A6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UITGAVEN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F4697B0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C4F9B" w:rsidRPr="000C4F9B" w14:paraId="420714E4" w14:textId="77777777" w:rsidTr="000C4F9B">
        <w:trPr>
          <w:trHeight w:val="240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38D5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Contributies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2D54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DA4B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€ 1.100,00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1C80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Bestuurskosten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4F9E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€ 0,00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1033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7062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432F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Budget (1/1-1/4)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24EA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€ 670,00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D962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742B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Diversen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8138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€ 3.171,15 </w:t>
            </w:r>
          </w:p>
        </w:tc>
      </w:tr>
      <w:tr w:rsidR="000C4F9B" w:rsidRPr="000C4F9B" w14:paraId="39B8D7CF" w14:textId="77777777" w:rsidTr="000C4F9B">
        <w:trPr>
          <w:trHeight w:val="240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369D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Giften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D8F5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2A7D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€ 75,00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BE13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Ledenverg.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AF60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€ 50,00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D2DD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2BB8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E1DF8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>Resultaat (overschot '13)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06AC3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 xml:space="preserve">-€ 2.501,15 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CB979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40962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(+ terugb. overschot '13+'14)</w:t>
            </w:r>
          </w:p>
        </w:tc>
      </w:tr>
      <w:tr w:rsidR="000C4F9B" w:rsidRPr="000C4F9B" w14:paraId="1ED7BA95" w14:textId="77777777" w:rsidTr="000C4F9B">
        <w:trPr>
          <w:trHeight w:val="240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E690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Rente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C4EE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B527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€ 15,00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9013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Reiskosten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3338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€ 50,00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D12D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590F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4048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EDF6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CE1C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D68B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928C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EF09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EE82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</w:tr>
      <w:tr w:rsidR="000C4F9B" w:rsidRPr="000C4F9B" w14:paraId="7EC2256F" w14:textId="77777777" w:rsidTr="000C4F9B">
        <w:trPr>
          <w:trHeight w:val="240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B94C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8A46" w14:textId="77777777" w:rsidR="000C4F9B" w:rsidRPr="000C4F9B" w:rsidRDefault="000C4F9B" w:rsidP="000C4F9B">
            <w:pPr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8E52" w14:textId="77777777" w:rsidR="000C4F9B" w:rsidRPr="000C4F9B" w:rsidRDefault="000C4F9B" w:rsidP="000C4F9B">
            <w:pPr>
              <w:jc w:val="right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D965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Bankkosten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F054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€ 90,00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8B13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3976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14:paraId="7BB84160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EINDBALANS 2014 - TOTAAL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14:paraId="66B0F416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14:paraId="2D90E5B5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2AC911F1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C4F9B" w:rsidRPr="000C4F9B" w14:paraId="62B8C335" w14:textId="77777777" w:rsidTr="000C4F9B">
        <w:trPr>
          <w:trHeight w:val="240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2030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BDDC" w14:textId="77777777" w:rsidR="000C4F9B" w:rsidRPr="000C4F9B" w:rsidRDefault="000C4F9B" w:rsidP="000C4F9B">
            <w:pPr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7477" w14:textId="77777777" w:rsidR="000C4F9B" w:rsidRPr="000C4F9B" w:rsidRDefault="000C4F9B" w:rsidP="000C4F9B">
            <w:pPr>
              <w:jc w:val="right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E760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Attenties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282A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€ 150,00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A861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51E8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5516DB64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ACTIVA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68EB6850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2A0DBA54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6BB1E641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22DB3F3B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PASSIVA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0157866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C4F9B" w:rsidRPr="000C4F9B" w14:paraId="2870FFE9" w14:textId="77777777" w:rsidTr="000C4F9B">
        <w:trPr>
          <w:trHeight w:val="240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C682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4589" w14:textId="77777777" w:rsidR="000C4F9B" w:rsidRPr="000C4F9B" w:rsidRDefault="000C4F9B" w:rsidP="000C4F9B">
            <w:pPr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9094" w14:textId="77777777" w:rsidR="000C4F9B" w:rsidRPr="000C4F9B" w:rsidRDefault="000C4F9B" w:rsidP="000C4F9B">
            <w:pPr>
              <w:jc w:val="right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68B0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PR-kosten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097E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€ 150,00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13A5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77EF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E13E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Kas betaalrekening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E410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€ 339,03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F9CD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0BF5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Te besteden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91B8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€ 553,76 </w:t>
            </w:r>
          </w:p>
        </w:tc>
      </w:tr>
      <w:tr w:rsidR="000C4F9B" w:rsidRPr="000C4F9B" w14:paraId="79BE7D22" w14:textId="77777777" w:rsidTr="000C4F9B">
        <w:trPr>
          <w:trHeight w:val="240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4CBD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AB63" w14:textId="77777777" w:rsidR="000C4F9B" w:rsidRPr="000C4F9B" w:rsidRDefault="000C4F9B" w:rsidP="000C4F9B">
            <w:pPr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EA6A" w14:textId="77777777" w:rsidR="000C4F9B" w:rsidRPr="000C4F9B" w:rsidRDefault="000C4F9B" w:rsidP="000C4F9B">
            <w:pPr>
              <w:jc w:val="right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C6E3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Kosten nieuwsbrief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DF56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€ 200,00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BD29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9C59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BCA1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Kas spaarrekening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2C1B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€ 214,73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C375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117C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7B72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C4F9B" w:rsidRPr="000C4F9B" w14:paraId="78340B59" w14:textId="77777777" w:rsidTr="000C4F9B">
        <w:trPr>
          <w:trHeight w:val="240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6E73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F73D" w14:textId="77777777" w:rsidR="000C4F9B" w:rsidRPr="000C4F9B" w:rsidRDefault="000C4F9B" w:rsidP="000C4F9B">
            <w:pPr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A13F" w14:textId="77777777" w:rsidR="000C4F9B" w:rsidRPr="000C4F9B" w:rsidRDefault="000C4F9B" w:rsidP="000C4F9B">
            <w:pPr>
              <w:jc w:val="right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CFAB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Diversen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AE9C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€ 500,00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6831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119F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3B0F1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>TOTAAL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7DF85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6E695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 xml:space="preserve">€ 553,76 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89FDE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9FB42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1DAC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 xml:space="preserve">€ 553,76 </w:t>
            </w:r>
          </w:p>
        </w:tc>
      </w:tr>
      <w:tr w:rsidR="000C4F9B" w:rsidRPr="000C4F9B" w14:paraId="4D57B032" w14:textId="77777777" w:rsidTr="000C4F9B">
        <w:trPr>
          <w:trHeight w:val="24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45A8D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>TOTAAL</w:t>
            </w:r>
          </w:p>
        </w:tc>
        <w:tc>
          <w:tcPr>
            <w:tcW w:w="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2D1ED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C50EE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 xml:space="preserve">€ 1.190,00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9A083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AA90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 xml:space="preserve">€ 1.190,00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4283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5A28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7DB6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660B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6CF1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3531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51E6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A7C4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E16B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</w:tr>
    </w:tbl>
    <w:p w14:paraId="49266F9A" w14:textId="1F50866C" w:rsidR="00A74B31" w:rsidRDefault="00A74B31"/>
    <w:p w14:paraId="6C018E45" w14:textId="277CFA6E" w:rsidR="0008378A" w:rsidRDefault="0008378A">
      <w:pPr>
        <w:rPr>
          <w:rFonts w:asciiTheme="majorHAnsi" w:hAnsiTheme="majorHAnsi"/>
          <w:sz w:val="20"/>
          <w:szCs w:val="20"/>
        </w:rPr>
      </w:pPr>
      <w:r w:rsidRPr="005D4169">
        <w:rPr>
          <w:rFonts w:asciiTheme="majorHAnsi" w:hAnsiTheme="majorHAnsi"/>
          <w:sz w:val="20"/>
          <w:szCs w:val="20"/>
        </w:rPr>
        <w:t>NB: tot 1/4/2014 werd het fractie</w:t>
      </w:r>
      <w:r w:rsidR="006C087F">
        <w:rPr>
          <w:rFonts w:asciiTheme="majorHAnsi" w:hAnsiTheme="majorHAnsi"/>
          <w:sz w:val="20"/>
          <w:szCs w:val="20"/>
        </w:rPr>
        <w:t>budget beheerd door het bestuur</w:t>
      </w:r>
      <w:r w:rsidRPr="005D4169">
        <w:rPr>
          <w:rFonts w:asciiTheme="majorHAnsi" w:hAnsiTheme="majorHAnsi"/>
          <w:sz w:val="20"/>
          <w:szCs w:val="20"/>
        </w:rPr>
        <w:t xml:space="preserve"> van de kiesvereniging. Per 1/4/2014 </w:t>
      </w:r>
      <w:r w:rsidR="006C087F">
        <w:rPr>
          <w:rFonts w:asciiTheme="majorHAnsi" w:hAnsiTheme="majorHAnsi"/>
          <w:sz w:val="20"/>
          <w:szCs w:val="20"/>
        </w:rPr>
        <w:t>is</w:t>
      </w:r>
      <w:r w:rsidRPr="005D4169">
        <w:rPr>
          <w:rFonts w:asciiTheme="majorHAnsi" w:hAnsiTheme="majorHAnsi"/>
          <w:sz w:val="20"/>
          <w:szCs w:val="20"/>
        </w:rPr>
        <w:t xml:space="preserve"> dit (weer) </w:t>
      </w:r>
      <w:r w:rsidR="006C087F">
        <w:rPr>
          <w:rFonts w:asciiTheme="majorHAnsi" w:hAnsiTheme="majorHAnsi"/>
          <w:sz w:val="20"/>
          <w:szCs w:val="20"/>
        </w:rPr>
        <w:t>in handen van</w:t>
      </w:r>
      <w:r w:rsidRPr="005D4169">
        <w:rPr>
          <w:rFonts w:asciiTheme="majorHAnsi" w:hAnsiTheme="majorHAnsi"/>
          <w:sz w:val="20"/>
          <w:szCs w:val="20"/>
        </w:rPr>
        <w:t xml:space="preserve"> de griffie van de gemeente. In 2014 is het overschot van de fractiebudgetten van 2013 en 2014 teruggestort. De kiesvereniging heeft nu, begin 2015, alleen nog ‘ algemeen budget’ in kas</w:t>
      </w:r>
      <w:r w:rsidR="006C087F">
        <w:rPr>
          <w:rFonts w:asciiTheme="majorHAnsi" w:hAnsiTheme="majorHAnsi"/>
          <w:sz w:val="20"/>
          <w:szCs w:val="20"/>
        </w:rPr>
        <w:t xml:space="preserve"> en beheert ook enkel dat budget</w:t>
      </w:r>
      <w:r w:rsidRPr="005D4169">
        <w:rPr>
          <w:rFonts w:asciiTheme="majorHAnsi" w:hAnsiTheme="majorHAnsi"/>
          <w:sz w:val="20"/>
          <w:szCs w:val="20"/>
        </w:rPr>
        <w:t>, voor kosten di</w:t>
      </w:r>
      <w:r w:rsidR="005D4169" w:rsidRPr="005D4169">
        <w:rPr>
          <w:rFonts w:asciiTheme="majorHAnsi" w:hAnsiTheme="majorHAnsi"/>
          <w:sz w:val="20"/>
          <w:szCs w:val="20"/>
        </w:rPr>
        <w:t xml:space="preserve">e voor rekening van </w:t>
      </w:r>
      <w:r w:rsidR="006C087F">
        <w:rPr>
          <w:rFonts w:asciiTheme="majorHAnsi" w:hAnsiTheme="majorHAnsi"/>
          <w:sz w:val="20"/>
          <w:szCs w:val="20"/>
        </w:rPr>
        <w:t>(</w:t>
      </w:r>
      <w:r w:rsidR="005D4169" w:rsidRPr="005D4169">
        <w:rPr>
          <w:rFonts w:asciiTheme="majorHAnsi" w:hAnsiTheme="majorHAnsi"/>
          <w:sz w:val="20"/>
          <w:szCs w:val="20"/>
        </w:rPr>
        <w:t xml:space="preserve">het bestuur </w:t>
      </w:r>
      <w:r w:rsidR="006C087F">
        <w:rPr>
          <w:rFonts w:asciiTheme="majorHAnsi" w:hAnsiTheme="majorHAnsi"/>
          <w:sz w:val="20"/>
          <w:szCs w:val="20"/>
        </w:rPr>
        <w:t xml:space="preserve">van) de kiesvereniging </w:t>
      </w:r>
      <w:r w:rsidR="005D4169" w:rsidRPr="005D4169">
        <w:rPr>
          <w:rFonts w:asciiTheme="majorHAnsi" w:hAnsiTheme="majorHAnsi"/>
          <w:sz w:val="20"/>
          <w:szCs w:val="20"/>
        </w:rPr>
        <w:t>komen.</w:t>
      </w:r>
    </w:p>
    <w:tbl>
      <w:tblPr>
        <w:tblW w:w="43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679"/>
        <w:gridCol w:w="885"/>
        <w:gridCol w:w="1091"/>
        <w:gridCol w:w="940"/>
      </w:tblGrid>
      <w:tr w:rsidR="000C4F9B" w:rsidRPr="000C4F9B" w14:paraId="01BA6081" w14:textId="77777777" w:rsidTr="000C4F9B">
        <w:trPr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14:paraId="73E15BE2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lastRenderedPageBreak/>
              <w:t>KAS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14:paraId="278EDEB2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14:paraId="2F02143A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14:paraId="7DCECC6F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0185B697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C4F9B" w:rsidRPr="000C4F9B" w14:paraId="30F97430" w14:textId="77777777" w:rsidTr="000C4F9B">
        <w:trPr>
          <w:trHeight w:val="24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6614D754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KASSTROOM BETAALREKENING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895AC22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C4F9B" w:rsidRPr="000C4F9B" w14:paraId="4F5EBADA" w14:textId="77777777" w:rsidTr="000C4F9B">
        <w:trPr>
          <w:trHeight w:val="24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1520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Beginsaldo betaalrekening 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559A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€ 497,70 </w:t>
            </w:r>
          </w:p>
        </w:tc>
      </w:tr>
      <w:tr w:rsidR="000C4F9B" w:rsidRPr="000C4F9B" w14:paraId="62F3F797" w14:textId="77777777" w:rsidTr="000C4F9B">
        <w:trPr>
          <w:trHeight w:val="24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2919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Mutaties algemeen budget 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46C6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-€ 2.621,49 </w:t>
            </w:r>
          </w:p>
        </w:tc>
      </w:tr>
      <w:tr w:rsidR="000C4F9B" w:rsidRPr="000C4F9B" w14:paraId="5FC54BCB" w14:textId="77777777" w:rsidTr="000C4F9B">
        <w:trPr>
          <w:trHeight w:val="24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4607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Mutaties fractiebudget 2013 (incl. terugbetaling)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6324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€ 190,98 </w:t>
            </w:r>
          </w:p>
        </w:tc>
      </w:tr>
      <w:tr w:rsidR="000C4F9B" w:rsidRPr="000C4F9B" w14:paraId="7EE35C65" w14:textId="77777777" w:rsidTr="000C4F9B">
        <w:trPr>
          <w:trHeight w:val="24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A448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Terugbetaling fractiebudget 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2976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-€ 2.501,15 </w:t>
            </w:r>
          </w:p>
        </w:tc>
      </w:tr>
      <w:tr w:rsidR="000C4F9B" w:rsidRPr="000C4F9B" w14:paraId="6CA9493D" w14:textId="77777777" w:rsidTr="000C4F9B">
        <w:trPr>
          <w:trHeight w:val="24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884C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Opnames van spaarrekening (minus stortingen)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C452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€ 4.772,99 </w:t>
            </w:r>
          </w:p>
        </w:tc>
      </w:tr>
      <w:tr w:rsidR="000C4F9B" w:rsidRPr="000C4F9B" w14:paraId="3961ED39" w14:textId="77777777" w:rsidTr="000C4F9B">
        <w:trPr>
          <w:trHeight w:val="240"/>
        </w:trPr>
        <w:tc>
          <w:tcPr>
            <w:tcW w:w="23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A5FE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 xml:space="preserve">Eindsaldo betaalrekening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CC6C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528F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C4F9B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€ 339,03 </w:t>
            </w:r>
          </w:p>
        </w:tc>
      </w:tr>
      <w:tr w:rsidR="000C4F9B" w:rsidRPr="000C4F9B" w14:paraId="6B0281AB" w14:textId="77777777" w:rsidTr="000C4F9B">
        <w:trPr>
          <w:trHeight w:val="24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7CD6832A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KASSTROOM SPAARREKENING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C72CBD5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C4F9B" w:rsidRPr="000C4F9B" w14:paraId="0E8AE9CE" w14:textId="77777777" w:rsidTr="000C4F9B">
        <w:trPr>
          <w:trHeight w:val="24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6E69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Beginsaldo plusrekening 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A48F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€ 4.972,99 </w:t>
            </w:r>
          </w:p>
        </w:tc>
      </w:tr>
      <w:tr w:rsidR="000C4F9B" w:rsidRPr="000C4F9B" w14:paraId="22D5EC78" w14:textId="77777777" w:rsidTr="000C4F9B">
        <w:trPr>
          <w:trHeight w:val="24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2DE0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Mutaties 2014 (bijschrijvingen - afschrijvingen)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9A08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-€ 4.772,99 </w:t>
            </w:r>
          </w:p>
        </w:tc>
      </w:tr>
      <w:tr w:rsidR="000C4F9B" w:rsidRPr="000C4F9B" w14:paraId="01CA2F91" w14:textId="77777777" w:rsidTr="000C4F9B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6D9F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Rente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1ED0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F84A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09D8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90F0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€ 14,73 </w:t>
            </w:r>
          </w:p>
        </w:tc>
      </w:tr>
      <w:tr w:rsidR="000C4F9B" w:rsidRPr="000C4F9B" w14:paraId="3F58C44C" w14:textId="77777777" w:rsidTr="000C4F9B">
        <w:trPr>
          <w:trHeight w:val="240"/>
        </w:trPr>
        <w:tc>
          <w:tcPr>
            <w:tcW w:w="23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8220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 xml:space="preserve">Eindsaldo spaarrekening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E529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3713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  <w:u w:val="single"/>
              </w:rPr>
            </w:pPr>
            <w:r w:rsidRPr="000C4F9B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  <w:u w:val="single"/>
              </w:rPr>
              <w:t xml:space="preserve">€ 214,73 </w:t>
            </w:r>
          </w:p>
        </w:tc>
      </w:tr>
      <w:tr w:rsidR="000C4F9B" w:rsidRPr="000C4F9B" w14:paraId="176D00BF" w14:textId="77777777" w:rsidTr="000C4F9B">
        <w:trPr>
          <w:trHeight w:val="24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F5CC5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>TOTAAL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6BE26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95D58" w14:textId="77777777" w:rsidR="000C4F9B" w:rsidRPr="000C4F9B" w:rsidRDefault="000C4F9B" w:rsidP="000C4F9B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D2E2" w14:textId="77777777" w:rsidR="000C4F9B" w:rsidRPr="000C4F9B" w:rsidRDefault="000C4F9B" w:rsidP="000C4F9B">
            <w:pPr>
              <w:jc w:val="right"/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0C4F9B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 xml:space="preserve">€ 553,76 </w:t>
            </w:r>
          </w:p>
        </w:tc>
      </w:tr>
    </w:tbl>
    <w:p w14:paraId="380F3E57" w14:textId="77777777" w:rsidR="000C4F9B" w:rsidRPr="005D4169" w:rsidRDefault="000C4F9B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0C4F9B" w:rsidRPr="005D4169" w:rsidSect="000F27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31"/>
    <w:rsid w:val="00076DC4"/>
    <w:rsid w:val="0008378A"/>
    <w:rsid w:val="000C4F9B"/>
    <w:rsid w:val="000F277B"/>
    <w:rsid w:val="00174295"/>
    <w:rsid w:val="004B1CAA"/>
    <w:rsid w:val="005D4169"/>
    <w:rsid w:val="006C087F"/>
    <w:rsid w:val="006D7D89"/>
    <w:rsid w:val="00A5481C"/>
    <w:rsid w:val="00A74B31"/>
    <w:rsid w:val="00DC3DBE"/>
    <w:rsid w:val="00DE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6DF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74B3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74B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74B3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74B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426</Words>
  <Characters>2345</Characters>
  <Application>Microsoft Macintosh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Derks</dc:creator>
  <cp:keywords/>
  <dc:description/>
  <cp:lastModifiedBy>Geert Derks</cp:lastModifiedBy>
  <cp:revision>6</cp:revision>
  <dcterms:created xsi:type="dcterms:W3CDTF">2015-02-17T20:02:00Z</dcterms:created>
  <dcterms:modified xsi:type="dcterms:W3CDTF">2015-02-23T21:04:00Z</dcterms:modified>
</cp:coreProperties>
</file>